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atLeast"/>
        <w:ind w:right="1280"/>
        <w:rPr>
          <w:rFonts w:ascii="仿宋_GB2312" w:hAnsi="微软雅黑" w:eastAsia="仿宋_GB2312" w:cs="宋体"/>
          <w:color w:val="323232"/>
          <w:kern w:val="0"/>
          <w:sz w:val="28"/>
          <w:szCs w:val="28"/>
        </w:rPr>
      </w:pPr>
      <w:r>
        <w:rPr>
          <w:rFonts w:hint="eastAsia" w:ascii="仿宋_GB2312" w:hAnsi="微软雅黑" w:eastAsia="仿宋_GB2312" w:cs="宋体"/>
          <w:color w:val="323232"/>
          <w:kern w:val="0"/>
          <w:sz w:val="28"/>
          <w:szCs w:val="28"/>
        </w:rPr>
        <w:t>附件：重修开课课程信息</w:t>
      </w:r>
      <w:bookmarkStart w:id="0" w:name="_GoBack"/>
      <w:bookmarkEnd w:id="0"/>
    </w:p>
    <w:tbl>
      <w:tblPr>
        <w:tblStyle w:val="2"/>
        <w:tblW w:w="1390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20"/>
        <w:gridCol w:w="1080"/>
        <w:gridCol w:w="1660"/>
        <w:gridCol w:w="1300"/>
        <w:gridCol w:w="1840"/>
        <w:gridCol w:w="1080"/>
        <w:gridCol w:w="1080"/>
        <w:gridCol w:w="2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  <w:t>课程代码</w:t>
            </w:r>
          </w:p>
        </w:tc>
        <w:tc>
          <w:tcPr>
            <w:tcW w:w="2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  <w:t>课程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  <w:t>学分</w:t>
            </w:r>
          </w:p>
        </w:tc>
        <w:tc>
          <w:tcPr>
            <w:tcW w:w="1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  <w:t>开课学院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  <w:t>教师</w:t>
            </w: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  <w:t>部门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  <w:t>已选人数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  <w:t>上课地点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008000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FFFF"/>
                <w:kern w:val="0"/>
                <w:sz w:val="20"/>
                <w:szCs w:val="20"/>
              </w:rPr>
              <w:t>上课时间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05321008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Java程序设计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数据科学学院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朱波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数据科学学院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6203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星期二第9-10节{7-11周}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05321502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Java程序设计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数据科学学院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朱波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数据科学学院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6203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星期二第9-10节{7-11周}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01322014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财政学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财税金融学院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张晓丽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财税金融学院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3103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星期三第7-8节{7-11周}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05311001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数据科学学院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冯钟秀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数据科学学院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6202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星期三第9-10节{7-11周}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05411001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大学信息技术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数据科学学院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冯钟秀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数据科学学院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6202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星期三第9-10节{7-11周}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02311001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大学英语(1)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国际商学院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单君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国际商学院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5206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星期三第5-6节{7-11周}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18020001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大学英语(1)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国际商学院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单君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国际商学院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5206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星期三第5-6节{7-11周}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18020002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大学英语(2)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国际商学院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杨姗姗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国际商学院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4210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星期三第5-6节{7-11周}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02311002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大学英语(2)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国际商学院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杨姗姗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国际商学院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4210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星期三第5-6节{7-11周}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07421015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高等数学(1)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薛雷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5406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星期三第7-8节{7-11周}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07411023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高等数学(1)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薛雷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5406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星期三第7-8节{7-11周}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07311004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高等数学(1)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薛雷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5406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星期三第7-8节{7-11周}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01321005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国际金融学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财税金融学院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秦钰姣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财税金融学院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3408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星期三第7-8节{7-11周}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18070066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经济数学基础(1)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亓晓莹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5104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星期日第1-2节{7-11周}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18070067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经济数学基础(2)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亓晓莹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5104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星期日第3-4节{7-11周}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02321001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经济学基础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国际商学院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霍元粉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国际商学院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5204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星期四第9-10节{7-11周}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90000020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经济学基础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国际商学院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霍元粉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国际商学院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5204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星期四第9-10节{7-11周}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02321002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经济学基础 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国际商学院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霍元粉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国际商学院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5204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星期四第9-10节{7-11周}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07421006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统计学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赵静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5107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星期三第5-6节{7-11周}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07421007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统计学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赵静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5107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星期三第5-6节{7-11周}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07432001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统计学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赵静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5107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星期三第5-6节{7-11周}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18070068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微积分(1)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董帅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4208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星期三第9-10节{7-11周}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07321001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线性代数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2.0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陈长月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5305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星期三第5-6节{7-11周}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07421005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线性代数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陈长月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5305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星期三第5-6节{7-11周}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18070070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线性代数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陈长月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公共教育学院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5305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星期三第5-6节{7-11周}</w:t>
            </w:r>
          </w:p>
        </w:tc>
      </w:tr>
    </w:tbl>
    <w:p>
      <w:pPr>
        <w:widowControl/>
        <w:shd w:val="clear" w:color="auto" w:fill="FFFFFF"/>
        <w:spacing w:line="600" w:lineRule="atLeast"/>
        <w:ind w:firstLine="645"/>
        <w:jc w:val="right"/>
        <w:rPr>
          <w:rFonts w:ascii="微软雅黑" w:hAnsi="微软雅黑" w:eastAsia="微软雅黑" w:cs="宋体"/>
          <w:color w:val="323232"/>
          <w:kern w:val="0"/>
          <w:sz w:val="27"/>
          <w:szCs w:val="27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