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-5" w:leftChars="-441" w:hanging="921" w:hangingChars="288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第八届山东省大学生科技创新大赛推荐项目汇总表</w:t>
      </w:r>
    </w:p>
    <w:bookmarkEnd w:id="0"/>
    <w:p>
      <w:pPr>
        <w:spacing w:line="580" w:lineRule="exact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推荐学校：（公章）</w:t>
      </w:r>
    </w:p>
    <w:tbl>
      <w:tblPr>
        <w:tblStyle w:val="3"/>
        <w:tblW w:w="14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262"/>
        <w:gridCol w:w="3786"/>
        <w:gridCol w:w="981"/>
        <w:gridCol w:w="700"/>
        <w:gridCol w:w="675"/>
        <w:gridCol w:w="1430"/>
        <w:gridCol w:w="1538"/>
        <w:gridCol w:w="2269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校赛排名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项目编号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项目名称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赛道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项目组别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项目类别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项目类型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项目负责人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团队其他成员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3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3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3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3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80" w:lineRule="exact"/>
              <w:jc w:val="center"/>
              <w:rPr>
                <w:rFonts w:ascii="汉仪书宋一简" w:eastAsia="汉仪书宋一简"/>
                <w:kern w:val="0"/>
                <w:szCs w:val="21"/>
              </w:rPr>
            </w:pPr>
          </w:p>
        </w:tc>
      </w:tr>
    </w:tbl>
    <w:p>
      <w:pPr>
        <w:spacing w:line="440" w:lineRule="exact"/>
        <w:ind w:leftChars="-360" w:hanging="756" w:hangingChars="36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注：1.本表通过系统自动生成，不要擅自更改项目编号，否则系统将无法识别。</w:t>
      </w:r>
    </w:p>
    <w:p>
      <w:pPr>
        <w:spacing w:line="440" w:lineRule="exact"/>
        <w:ind w:left="629" w:leftChars="-146" w:hanging="936" w:hangingChars="446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2.各高校根据校赛结果将自主选题赛道与企业命题赛道项目从1到N分别排序，填写各项目的校赛排名，将EXCEL文件导入系统。</w:t>
      </w:r>
    </w:p>
    <w:p>
      <w:pPr>
        <w:spacing w:line="440" w:lineRule="exact"/>
        <w:ind w:left="629" w:leftChars="-146" w:hanging="936" w:hangingChars="446"/>
        <w:jc w:val="left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3.通过系统下载打印版汇总表，加盖学校公章后，扫描成PDF文件，于11月22日前上传至系统。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40BDD"/>
    <w:rsid w:val="58D40B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2021-10-29T07:57:00Z</dcterms:created>
  <dc:creator>Ryan</dc:creator>
  <cp:lastModifiedBy>Ryan</cp:lastModifiedBy>
  <dcterms:modified xsi:type="dcterms:W3CDTF">2021-10-29T07:58:21Z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23B295F85D1847E7942CDA38923BB3C6</vt:lpwstr>
  </property>
</Properties>
</file>